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485451" w:rsidRDefault="00485451">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Pr>
          <w:rFonts w:ascii="Arial" w:hAnsi="Arial" w:cs="Arial"/>
          <w:sz w:val="18"/>
          <w:szCs w:val="18"/>
        </w:rPr>
        <w:t>6</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rsidR="00C000A0" w:rsidRDefault="00C000A0" w:rsidP="00C000A0"/>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D30096">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120073"/>
    <w:rsid w:val="00137805"/>
    <w:rsid w:val="001E31DE"/>
    <w:rsid w:val="002A522D"/>
    <w:rsid w:val="003940EC"/>
    <w:rsid w:val="00485451"/>
    <w:rsid w:val="004A079C"/>
    <w:rsid w:val="00754E48"/>
    <w:rsid w:val="0085701C"/>
    <w:rsid w:val="00932BC7"/>
    <w:rsid w:val="009D5AC8"/>
    <w:rsid w:val="009F6F84"/>
    <w:rsid w:val="00AE41FE"/>
    <w:rsid w:val="00C000A0"/>
    <w:rsid w:val="00D30096"/>
    <w:rsid w:val="00E12A2B"/>
    <w:rsid w:val="00EA6AD2"/>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D30096"/>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D30096"/>
    <w:rPr>
      <w:rFonts w:cs="Mangal"/>
    </w:rPr>
  </w:style>
  <w:style w:type="paragraph" w:styleId="Legenda">
    <w:name w:val="caption"/>
    <w:basedOn w:val="Normalny"/>
    <w:qFormat/>
    <w:rsid w:val="00D30096"/>
    <w:pPr>
      <w:suppressLineNumbers/>
      <w:spacing w:before="120" w:after="120"/>
    </w:pPr>
    <w:rPr>
      <w:rFonts w:cs="Mangal"/>
      <w:i/>
      <w:iCs/>
      <w:szCs w:val="24"/>
    </w:rPr>
  </w:style>
  <w:style w:type="paragraph" w:customStyle="1" w:styleId="Indeks">
    <w:name w:val="Indeks"/>
    <w:basedOn w:val="Normalny"/>
    <w:qFormat/>
    <w:rsid w:val="00D30096"/>
    <w:pPr>
      <w:suppressLineNumbers/>
    </w:pPr>
    <w:rPr>
      <w:rFonts w:cs="Mangal"/>
    </w:rPr>
  </w:style>
  <w:style w:type="paragraph" w:customStyle="1" w:styleId="Gwkaistopka">
    <w:name w:val="Główka i stopka"/>
    <w:basedOn w:val="Normalny"/>
    <w:qFormat/>
    <w:rsid w:val="00D30096"/>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D300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1746</Words>
  <Characters>10477</Characters>
  <Application>Microsoft Office Word</Application>
  <DocSecurity>0</DocSecurity>
  <Lines>87</Lines>
  <Paragraphs>24</Paragraphs>
  <ScaleCrop>false</ScaleCrop>
  <Company/>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2025-06-27T06:05:00Z</dcterms:created>
  <dcterms:modified xsi:type="dcterms:W3CDTF">2025-06-27T06:05:00Z</dcterms:modified>
  <dc:language>pl-PL</dc:language>
</cp:coreProperties>
</file>